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06B" w:rsidRPr="00E4006B" w:rsidRDefault="00E4006B" w:rsidP="00E4006B">
      <w:pPr>
        <w:rPr>
          <w:rFonts w:ascii="Times New Roman" w:hAnsi="Times New Roman" w:cs="Times New Roman"/>
          <w:sz w:val="32"/>
          <w:szCs w:val="32"/>
        </w:rPr>
      </w:pPr>
      <w:r w:rsidRPr="00E4006B">
        <w:rPr>
          <w:rFonts w:ascii="Times New Roman" w:hAnsi="Times New Roman" w:cs="Times New Roman"/>
          <w:sz w:val="32"/>
          <w:szCs w:val="32"/>
        </w:rPr>
        <w:t>Утвърдил:…………….</w:t>
      </w:r>
    </w:p>
    <w:p w:rsidR="00E4006B" w:rsidRPr="00E4006B" w:rsidRDefault="00E4006B" w:rsidP="00E4006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Директор: / С.Щирянова /</w:t>
      </w:r>
    </w:p>
    <w:p w:rsidR="00E4006B" w:rsidRDefault="00E4006B" w:rsidP="00A11EC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11EC5" w:rsidRPr="00CB733C" w:rsidRDefault="00A11EC5" w:rsidP="00A11EC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ПРОГРАМНА СИСТЕМА НА ДГ „</w:t>
      </w:r>
      <w:r w:rsidRPr="00CB733C">
        <w:rPr>
          <w:rFonts w:ascii="Times New Roman" w:hAnsi="Times New Roman" w:cs="Times New Roman"/>
          <w:b/>
          <w:sz w:val="32"/>
          <w:szCs w:val="32"/>
          <w:u w:val="single"/>
        </w:rPr>
        <w:t>ЗОРНИЦА”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      Програмната система на ДГ „Зорница” е съобразена със Закона за предучилищното и училищно образование и изискван</w:t>
      </w:r>
      <w:r w:rsidR="00BF034F">
        <w:rPr>
          <w:rFonts w:ascii="Times New Roman" w:hAnsi="Times New Roman" w:cs="Times New Roman"/>
          <w:sz w:val="28"/>
          <w:szCs w:val="28"/>
        </w:rPr>
        <w:t>ията на Наредба № 5</w:t>
      </w:r>
      <w:r w:rsidRPr="003909BC">
        <w:rPr>
          <w:rFonts w:ascii="Times New Roman" w:hAnsi="Times New Roman" w:cs="Times New Roman"/>
          <w:sz w:val="28"/>
          <w:szCs w:val="28"/>
        </w:rPr>
        <w:t xml:space="preserve"> за предучилищно образование, Национална с</w:t>
      </w:r>
      <w:r w:rsidR="00BF034F">
        <w:rPr>
          <w:rFonts w:ascii="Times New Roman" w:hAnsi="Times New Roman" w:cs="Times New Roman"/>
          <w:sz w:val="28"/>
          <w:szCs w:val="28"/>
        </w:rPr>
        <w:t>тратегия за детето</w:t>
      </w:r>
      <w:r w:rsidRPr="003909BC">
        <w:rPr>
          <w:rFonts w:ascii="Times New Roman" w:hAnsi="Times New Roman" w:cs="Times New Roman"/>
          <w:sz w:val="28"/>
          <w:szCs w:val="28"/>
        </w:rPr>
        <w:t xml:space="preserve">, Конвенцията на ООН за правата на детето, Стратегия за образователната интеграция на децата и учениците от етническите малцинства. Програмната система отговаря на съвременните педагогически тенденции и образователни стратегии, изискващи формирането на личности, които бързо да се приспособяват към нова среда. Във формите на педагогическо взаимодействие, вниманието е насочено към жизнено значими за детето ситуации, доминира идеята за цялостно развитие на детската личност чрез адаптиране, индивидуализиране и интегриране на неговата активност в средата, в която живее и се развива. 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Pr="003909BC">
        <w:rPr>
          <w:rFonts w:ascii="Times New Roman" w:hAnsi="Times New Roman" w:cs="Times New Roman"/>
          <w:b/>
          <w:sz w:val="28"/>
          <w:szCs w:val="28"/>
        </w:rPr>
        <w:t>Подходи и форми на педагогическо взаимодействие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3909BC">
        <w:rPr>
          <w:rFonts w:ascii="Times New Roman" w:hAnsi="Times New Roman" w:cs="Times New Roman"/>
          <w:b/>
          <w:sz w:val="28"/>
          <w:szCs w:val="28"/>
        </w:rPr>
        <w:t>1.Подходи на педагогическо взаимодействие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     Предучилищното образование полага основите на учене през целия живот, като осигурява физическото, познавателното, езиковото, духовно – нравственото, социалното, емоционалното и творческо развитие на децата, като водещо е значението на играта в процеса на педагогическо взаимодействие. Предучилищното образование се осъществява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 Водещите подходи, които учителите от ДГ „Зорница“ ще прилагат са: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   </w:t>
      </w:r>
      <w:r w:rsidRPr="003909BC">
        <w:rPr>
          <w:rFonts w:ascii="Times New Roman" w:hAnsi="Times New Roman" w:cs="Times New Roman"/>
          <w:b/>
          <w:sz w:val="28"/>
          <w:szCs w:val="28"/>
        </w:rPr>
        <w:t>Хуманно – личностен подход</w:t>
      </w:r>
      <w:r w:rsidRPr="003909BC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A11EC5" w:rsidRPr="003909BC" w:rsidRDefault="00A11EC5" w:rsidP="003909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Личният опит е в основата на субективния опит - детската градина осъзнава и систематизира стихийния опит на детето;</w:t>
      </w:r>
    </w:p>
    <w:p w:rsidR="00A11EC5" w:rsidRPr="003909BC" w:rsidRDefault="00A11EC5" w:rsidP="003909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Възпитаването и обучението на детето се осъществяват чрез съчетаване на словесните с игрови, нагледни и практически интерактивни техники;</w:t>
      </w:r>
    </w:p>
    <w:p w:rsidR="00A11EC5" w:rsidRPr="003909BC" w:rsidRDefault="00A11EC5" w:rsidP="003909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lastRenderedPageBreak/>
        <w:t>Придобиване от детето на културни компетенции чрез водещата игрова дейност;</w:t>
      </w:r>
    </w:p>
    <w:p w:rsidR="00A11EC5" w:rsidRPr="003909BC" w:rsidRDefault="00A11EC5" w:rsidP="003909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Търсене на индикатори за вътрешната динамика на игра и усвояване, на познание и креативност;</w:t>
      </w:r>
    </w:p>
    <w:p w:rsidR="00A11EC5" w:rsidRPr="003909BC" w:rsidRDefault="00A11EC5" w:rsidP="003909B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Осигуряване на самоактуализацията на индивидуалността - стабилност, присъединяване и приемане, самоуважение и толерантност.</w:t>
      </w:r>
    </w:p>
    <w:p w:rsidR="00A11EC5" w:rsidRPr="003909BC" w:rsidRDefault="00A11EC5" w:rsidP="003909B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</w:rPr>
        <w:t>Рефлексивен и ценностно - ориентиран подход:</w:t>
      </w:r>
    </w:p>
    <w:p w:rsidR="00A11EC5" w:rsidRPr="003909BC" w:rsidRDefault="00A11EC5" w:rsidP="003909B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Развитие на самооценка, самоконтрол - саморегулация при решаване на игрови, практически и познавателни задачи;</w:t>
      </w:r>
    </w:p>
    <w:p w:rsidR="00A11EC5" w:rsidRPr="003909BC" w:rsidRDefault="00A11EC5" w:rsidP="003909B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Интегриране на всички процеси на взаимодействие, които развиват детската индивидуалност с цел стимулиране на представи, умения и компетенции;</w:t>
      </w:r>
    </w:p>
    <w:p w:rsidR="00A11EC5" w:rsidRPr="003909BC" w:rsidRDefault="00A11EC5" w:rsidP="003909B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Стимулиране на междукултурната рефлексия в европейското образователно пространство</w:t>
      </w:r>
      <w:r w:rsidRPr="003909BC">
        <w:rPr>
          <w:rFonts w:ascii="Times New Roman" w:hAnsi="Times New Roman" w:cs="Times New Roman"/>
          <w:b/>
          <w:sz w:val="28"/>
          <w:szCs w:val="28"/>
        </w:rPr>
        <w:t>.</w:t>
      </w:r>
    </w:p>
    <w:p w:rsidR="00A11EC5" w:rsidRPr="003909BC" w:rsidRDefault="00A11EC5" w:rsidP="003909B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</w:rPr>
        <w:t>Комуникативно – експресивен и креативен подход:</w:t>
      </w:r>
    </w:p>
    <w:p w:rsidR="00A11EC5" w:rsidRPr="003909BC" w:rsidRDefault="00A11EC5" w:rsidP="003909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Разчита се на неформални контакти, общи желания, идеи и проекти;</w:t>
      </w:r>
    </w:p>
    <w:p w:rsidR="00A11EC5" w:rsidRPr="003909BC" w:rsidRDefault="00A11EC5" w:rsidP="003909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Подпомага се индивидуалната експресивност на детето;</w:t>
      </w:r>
    </w:p>
    <w:p w:rsidR="00A11EC5" w:rsidRPr="003909BC" w:rsidRDefault="00A11EC5" w:rsidP="003909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Акцентира се върху креативните прояви в играта, познанието, общуването;</w:t>
      </w:r>
    </w:p>
    <w:p w:rsidR="00A11EC5" w:rsidRPr="003909BC" w:rsidRDefault="00A11EC5" w:rsidP="003909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Развиват се комуникативни умения, уменията за самопредставяне и за работа с другите – в диади, малки групи и в екип.</w:t>
      </w:r>
    </w:p>
    <w:p w:rsidR="00A11EC5" w:rsidRPr="003909BC" w:rsidRDefault="00A11EC5" w:rsidP="003909B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 w:rsidRPr="003909BC">
        <w:rPr>
          <w:rFonts w:ascii="Times New Roman" w:hAnsi="Times New Roman" w:cs="Times New Roman"/>
          <w:b/>
          <w:sz w:val="28"/>
          <w:szCs w:val="28"/>
        </w:rPr>
        <w:t xml:space="preserve"> Форми на педагогическо взаимодействие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Предучилищното образование осигурява възпитание, социализиране, обучение и отглеждане на децата до постъпването им в </w:t>
      </w:r>
      <w:r w:rsidRPr="003909B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909BC">
        <w:rPr>
          <w:rFonts w:ascii="Times New Roman" w:hAnsi="Times New Roman" w:cs="Times New Roman"/>
          <w:sz w:val="28"/>
          <w:szCs w:val="28"/>
        </w:rPr>
        <w:t xml:space="preserve"> клас. 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 При провеждането на педагогическото взаимодействие учителите използват игровата дейност за постигането на компетентности. Педагогическото взаимодействие в предучилищното образование се организира в основна форма и в допълнителни форми, като формите се организират в </w:t>
      </w:r>
      <w:r w:rsidRPr="003909BC">
        <w:rPr>
          <w:rFonts w:ascii="Times New Roman" w:hAnsi="Times New Roman" w:cs="Times New Roman"/>
          <w:sz w:val="28"/>
          <w:szCs w:val="28"/>
        </w:rPr>
        <w:lastRenderedPageBreak/>
        <w:t xml:space="preserve">съответствие с прилаганата в детската градина програмна система при зачитане на потребностите и интересите на децата. </w:t>
      </w:r>
    </w:p>
    <w:p w:rsidR="00A11EC5" w:rsidRPr="003909BC" w:rsidRDefault="00A11EC5" w:rsidP="003909BC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</w:rPr>
        <w:t>Основната форма</w:t>
      </w:r>
      <w:r w:rsidRPr="003909BC">
        <w:rPr>
          <w:rFonts w:ascii="Times New Roman" w:hAnsi="Times New Roman" w:cs="Times New Roman"/>
          <w:sz w:val="28"/>
          <w:szCs w:val="28"/>
        </w:rPr>
        <w:t xml:space="preserve"> на педагогическо взаимодействие е педагогическата ситуация, която протича предимно под формата на игра. Педагогическите ситуации се организират само в учебно време и осигуряват постигането на компетентностите, определени в Държавния образователен стандарт за предучилищно образование. Образователните направления, по които ще се провеждат основни форми на педагогическо взаимодействие за всяка възрастова група са: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Български език и литература;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Математика;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Околен свят;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Изобразително изкуство;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Музика;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Конструиране и технологии;</w:t>
      </w:r>
    </w:p>
    <w:p w:rsidR="00A11EC5" w:rsidRPr="003909BC" w:rsidRDefault="00A11EC5" w:rsidP="003909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Физическа култура.  </w:t>
      </w:r>
    </w:p>
    <w:p w:rsidR="00A11EC5" w:rsidRPr="003909BC" w:rsidRDefault="00A11EC5" w:rsidP="003909BC">
      <w:pPr>
        <w:tabs>
          <w:tab w:val="left" w:pos="-142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Продължителността на една педагогическа ситуация по преценка на  учителя е от 15 до 20 минути за първа и втора възрастова група и от 20 до 30 минути за трета и четвърта възрастова група. </w:t>
      </w:r>
    </w:p>
    <w:p w:rsidR="00A11EC5" w:rsidRPr="003909BC" w:rsidRDefault="00A11EC5" w:rsidP="003909BC">
      <w:pPr>
        <w:tabs>
          <w:tab w:val="left" w:pos="-142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</w:rPr>
        <w:t xml:space="preserve">Допълнителните форми </w:t>
      </w:r>
      <w:r w:rsidRPr="003909BC">
        <w:rPr>
          <w:rFonts w:ascii="Times New Roman" w:hAnsi="Times New Roman" w:cs="Times New Roman"/>
          <w:sz w:val="28"/>
          <w:szCs w:val="28"/>
        </w:rPr>
        <w:t>на педагогическо взаимодействие се организират ежедневно по преценка на учителя и са свързани с цялостната организация за деня в детската група.</w:t>
      </w:r>
      <w:r w:rsidRPr="003909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09BC">
        <w:rPr>
          <w:rFonts w:ascii="Times New Roman" w:hAnsi="Times New Roman" w:cs="Times New Roman"/>
          <w:sz w:val="28"/>
          <w:szCs w:val="28"/>
        </w:rPr>
        <w:t xml:space="preserve">В допълнителните форми на педагогическо взаимодействие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на педагогическо взаимодействие се организират от учителя на групата извън времето за провеждане на педагогическите ситуации, в съответствие с програмната система, прилагана в детската градина, цялостната организация на деня, интересите и потребностите на децата и групата. Допълнителните форми се организират както в учебно, така и в неучебно време. Някои от допълнителните форми на педагогическо взаимодействие, които се реализират във </w:t>
      </w:r>
      <w:r w:rsidR="003F5C0D">
        <w:rPr>
          <w:rFonts w:ascii="Times New Roman" w:hAnsi="Times New Roman" w:cs="Times New Roman"/>
          <w:sz w:val="28"/>
          <w:szCs w:val="28"/>
        </w:rPr>
        <w:t>всички групи на ДГ „Зорница“ са:</w:t>
      </w:r>
    </w:p>
    <w:p w:rsidR="00A11EC5" w:rsidRPr="003909BC" w:rsidRDefault="00A11EC5" w:rsidP="003909BC">
      <w:pPr>
        <w:pStyle w:val="a3"/>
        <w:numPr>
          <w:ilvl w:val="0"/>
          <w:numId w:val="2"/>
        </w:num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Прием на децата;</w:t>
      </w:r>
    </w:p>
    <w:p w:rsidR="00A11EC5" w:rsidRPr="003909BC" w:rsidRDefault="00A11EC5" w:rsidP="003909BC">
      <w:pPr>
        <w:pStyle w:val="a3"/>
        <w:numPr>
          <w:ilvl w:val="0"/>
          <w:numId w:val="2"/>
        </w:num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lastRenderedPageBreak/>
        <w:t>Дейности по избор на децата;</w:t>
      </w:r>
    </w:p>
    <w:p w:rsidR="00A11EC5" w:rsidRPr="003909BC" w:rsidRDefault="00A11EC5" w:rsidP="003909BC">
      <w:pPr>
        <w:pStyle w:val="a3"/>
        <w:numPr>
          <w:ilvl w:val="0"/>
          <w:numId w:val="2"/>
        </w:num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Дейности, организирани от детския учител;</w:t>
      </w:r>
    </w:p>
    <w:p w:rsidR="00A11EC5" w:rsidRPr="003909BC" w:rsidRDefault="00A11EC5" w:rsidP="003909BC">
      <w:pPr>
        <w:pStyle w:val="a3"/>
        <w:numPr>
          <w:ilvl w:val="0"/>
          <w:numId w:val="2"/>
        </w:num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Игри;</w:t>
      </w:r>
    </w:p>
    <w:p w:rsidR="00E4006B" w:rsidRPr="00D37CD7" w:rsidRDefault="00A11EC5" w:rsidP="00D37CD7">
      <w:pPr>
        <w:pStyle w:val="a3"/>
        <w:numPr>
          <w:ilvl w:val="0"/>
          <w:numId w:val="2"/>
        </w:num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>Изпращане на децата.</w:t>
      </w:r>
    </w:p>
    <w:tbl>
      <w:tblPr>
        <w:tblStyle w:val="2"/>
        <w:tblpPr w:leftFromText="141" w:rightFromText="141" w:vertAnchor="page" w:horzAnchor="margin" w:tblpXSpec="center" w:tblpY="3861"/>
        <w:tblW w:w="8897" w:type="dxa"/>
        <w:tblLook w:val="04A0" w:firstRow="1" w:lastRow="0" w:firstColumn="1" w:lastColumn="0" w:noHBand="0" w:noVBand="1"/>
      </w:tblPr>
      <w:tblGrid>
        <w:gridCol w:w="3936"/>
        <w:gridCol w:w="1134"/>
        <w:gridCol w:w="1275"/>
        <w:gridCol w:w="1276"/>
        <w:gridCol w:w="1276"/>
      </w:tblGrid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ind w:left="-426" w:firstLine="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група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III</w:t>
            </w: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група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БЕЛ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ОTimes New Roman" w:eastAsia="Calibri" w:hAnsi="ОTimes New Roman" w:cs="Times New Roman"/>
                <w:sz w:val="28"/>
                <w:szCs w:val="28"/>
              </w:rPr>
            </w:pPr>
            <w:r w:rsidRPr="00D7777D">
              <w:rPr>
                <w:rFonts w:ascii="ОTimes New Roman" w:eastAsia="Calibri" w:hAnsi="ОTimes New Roman" w:cs="Times New Roman"/>
                <w:sz w:val="28"/>
                <w:szCs w:val="28"/>
              </w:rPr>
              <w:t>Околен свят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Изобразително изкуство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0A5691" w:rsidRPr="00D7777D" w:rsidTr="000A5691">
        <w:tc>
          <w:tcPr>
            <w:tcW w:w="3936" w:type="dxa"/>
          </w:tcPr>
          <w:p w:rsidR="000A5691" w:rsidRPr="00D7777D" w:rsidRDefault="000A5691" w:rsidP="000A5691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Общо:</w:t>
            </w:r>
          </w:p>
        </w:tc>
        <w:tc>
          <w:tcPr>
            <w:tcW w:w="1134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77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5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0A5691" w:rsidRPr="00D7777D" w:rsidRDefault="000A5691" w:rsidP="000A569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</w:t>
            </w:r>
          </w:p>
        </w:tc>
      </w:tr>
    </w:tbl>
    <w:p w:rsidR="00E4006B" w:rsidRDefault="00E4006B" w:rsidP="00E4006B">
      <w:pPr>
        <w:tabs>
          <w:tab w:val="left" w:pos="-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</w:rPr>
        <w:t>Брой на педагогическите ситуации по образователни направления:</w:t>
      </w:r>
    </w:p>
    <w:p w:rsidR="005535E5" w:rsidRDefault="005535E5" w:rsidP="00AF0F3F">
      <w:pPr>
        <w:tabs>
          <w:tab w:val="left" w:pos="-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1EC5" w:rsidRPr="003909BC" w:rsidRDefault="00A11EC5" w:rsidP="00AF0F3F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09BC">
        <w:rPr>
          <w:rFonts w:ascii="Times New Roman" w:hAnsi="Times New Roman" w:cs="Times New Roman"/>
          <w:b/>
          <w:sz w:val="28"/>
          <w:szCs w:val="28"/>
          <w:lang w:val="en-US"/>
        </w:rPr>
        <w:t>II.</w:t>
      </w:r>
      <w:r w:rsidRPr="003909BC">
        <w:rPr>
          <w:rFonts w:ascii="Times New Roman" w:hAnsi="Times New Roman" w:cs="Times New Roman"/>
          <w:b/>
          <w:sz w:val="28"/>
          <w:szCs w:val="28"/>
        </w:rPr>
        <w:t xml:space="preserve">Разпределяне на формите на педагогическо взаимодействие </w:t>
      </w:r>
    </w:p>
    <w:p w:rsidR="005C4453" w:rsidRPr="005C4453" w:rsidRDefault="00A11EC5" w:rsidP="000A5691">
      <w:pPr>
        <w:tabs>
          <w:tab w:val="left" w:pos="-426"/>
        </w:tabs>
        <w:ind w:left="-284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9BC">
        <w:rPr>
          <w:rFonts w:ascii="Times New Roman" w:hAnsi="Times New Roman" w:cs="Times New Roman"/>
          <w:sz w:val="28"/>
          <w:szCs w:val="28"/>
        </w:rPr>
        <w:t xml:space="preserve">Предучилищното образование се осъществява при целодневна, полудневна, почасова и самостоятелна организация. В ДГ „Зорница“ се осъществява целодневна организация, като децата са разпределени в групи по възрастов признак.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 В учебно време се редуват основна и допълнителни форми, а в неучебно време само допълнителни форми на педагогическо взаимодействие, като се осигуряват условия и време за игра, почивка, условия и време за хранене, както и дейности по избор на детето. В детското заведение </w:t>
      </w:r>
      <w:r w:rsidRPr="003909BC">
        <w:rPr>
          <w:rFonts w:ascii="Times New Roman" w:hAnsi="Times New Roman" w:cs="Times New Roman"/>
          <w:b/>
          <w:sz w:val="28"/>
          <w:szCs w:val="28"/>
        </w:rPr>
        <w:t xml:space="preserve">няма </w:t>
      </w:r>
      <w:r w:rsidRPr="003909BC">
        <w:rPr>
          <w:rFonts w:ascii="Times New Roman" w:hAnsi="Times New Roman" w:cs="Times New Roman"/>
          <w:sz w:val="28"/>
          <w:szCs w:val="28"/>
        </w:rPr>
        <w:t>да се организират и провеждат педагогически ситуации по образователни направления за авторски и иновативни програм</w:t>
      </w:r>
      <w:r w:rsidR="00AF0F3F">
        <w:rPr>
          <w:rFonts w:ascii="Times New Roman" w:hAnsi="Times New Roman" w:cs="Times New Roman"/>
          <w:sz w:val="28"/>
          <w:szCs w:val="28"/>
        </w:rPr>
        <w:t>ни системи</w:t>
      </w:r>
    </w:p>
    <w:p w:rsidR="003909BC" w:rsidRPr="003909BC" w:rsidRDefault="003909BC" w:rsidP="003909BC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09B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909BC">
        <w:rPr>
          <w:rFonts w:ascii="Times New Roman" w:hAnsi="Times New Roman" w:cs="Times New Roman"/>
          <w:b/>
          <w:sz w:val="28"/>
          <w:szCs w:val="28"/>
        </w:rPr>
        <w:t xml:space="preserve">.Тематично </w:t>
      </w:r>
      <w:r w:rsidR="00D37CD7">
        <w:rPr>
          <w:rFonts w:ascii="Times New Roman" w:hAnsi="Times New Roman" w:cs="Times New Roman"/>
          <w:b/>
          <w:sz w:val="28"/>
          <w:szCs w:val="28"/>
        </w:rPr>
        <w:t xml:space="preserve">и седмично </w:t>
      </w:r>
      <w:r w:rsidRPr="003909BC">
        <w:rPr>
          <w:rFonts w:ascii="Times New Roman" w:hAnsi="Times New Roman" w:cs="Times New Roman"/>
          <w:b/>
          <w:sz w:val="28"/>
          <w:szCs w:val="28"/>
        </w:rPr>
        <w:t>разпределение за всяка възрастова група</w:t>
      </w:r>
    </w:p>
    <w:p w:rsidR="00871359" w:rsidRDefault="003909BC" w:rsidP="00D37CD7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909BC">
        <w:rPr>
          <w:rFonts w:ascii="Times New Roman" w:hAnsi="Times New Roman" w:cs="Times New Roman"/>
          <w:sz w:val="28"/>
          <w:szCs w:val="28"/>
        </w:rPr>
        <w:t>Тематичното разпределение за всяка възрастова група в ДГ „Зорница“ осигурява балансирано разпределяне на съдържанието по образователни направления, отчитат се интересите на децата и спецификата на образователната среда, включва темите за постигане на отделни компетентности, като о</w:t>
      </w:r>
      <w:r w:rsidR="00D37CD7">
        <w:rPr>
          <w:rFonts w:ascii="Times New Roman" w:hAnsi="Times New Roman" w:cs="Times New Roman"/>
          <w:sz w:val="28"/>
          <w:szCs w:val="28"/>
        </w:rPr>
        <w:t xml:space="preserve">чаквани резултати от обучението, както и методите </w:t>
      </w:r>
      <w:r w:rsidRPr="003909BC">
        <w:rPr>
          <w:rFonts w:ascii="Times New Roman" w:hAnsi="Times New Roman" w:cs="Times New Roman"/>
          <w:sz w:val="28"/>
          <w:szCs w:val="28"/>
        </w:rPr>
        <w:t>и формите за проследяване на постиженията на децата. Тематичното разпределение е изработено в съответствие с разпоредби</w:t>
      </w:r>
      <w:r w:rsidR="00D37CD7">
        <w:rPr>
          <w:rFonts w:ascii="Times New Roman" w:hAnsi="Times New Roman" w:cs="Times New Roman"/>
          <w:sz w:val="28"/>
          <w:szCs w:val="28"/>
        </w:rPr>
        <w:t>те на Наредба № 5.</w:t>
      </w:r>
    </w:p>
    <w:p w:rsidR="000A5691" w:rsidRDefault="000A5691" w:rsidP="002F03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033F" w:rsidRPr="0052026F" w:rsidRDefault="002F033F" w:rsidP="002F03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4006B">
        <w:rPr>
          <w:rFonts w:ascii="Times New Roman" w:hAnsi="Times New Roman" w:cs="Times New Roman"/>
          <w:b/>
          <w:sz w:val="28"/>
          <w:szCs w:val="28"/>
          <w:u w:val="single"/>
        </w:rPr>
        <w:t>ТЕМАТИЧНО РАЗПРЕДЕЛЕНИЕ ПО ВЪЗРАСТОВИ  ГРУПИ</w:t>
      </w:r>
    </w:p>
    <w:p w:rsidR="002F033F" w:rsidRPr="0052026F" w:rsidRDefault="002F033F" w:rsidP="002F033F">
      <w:pPr>
        <w:jc w:val="center"/>
        <w:rPr>
          <w:rFonts w:ascii="Times New Roman" w:hAnsi="Times New Roman" w:cs="Times New Roman"/>
          <w:sz w:val="28"/>
          <w:szCs w:val="28"/>
        </w:rPr>
      </w:pPr>
      <w:r w:rsidRPr="0052026F">
        <w:rPr>
          <w:rFonts w:ascii="Times New Roman" w:hAnsi="Times New Roman" w:cs="Times New Roman"/>
          <w:sz w:val="28"/>
          <w:szCs w:val="28"/>
        </w:rPr>
        <w:t>Годишно тематично разпределение по БЕЛ</w:t>
      </w:r>
    </w:p>
    <w:tbl>
      <w:tblPr>
        <w:tblStyle w:val="4"/>
        <w:tblW w:w="10300" w:type="dxa"/>
        <w:tblInd w:w="-463" w:type="dxa"/>
        <w:tblLook w:val="04A0" w:firstRow="1" w:lastRow="0" w:firstColumn="1" w:lastColumn="0" w:noHBand="0" w:noVBand="1"/>
      </w:tblPr>
      <w:tblGrid>
        <w:gridCol w:w="1239"/>
        <w:gridCol w:w="3718"/>
        <w:gridCol w:w="2754"/>
        <w:gridCol w:w="2589"/>
      </w:tblGrid>
      <w:tr w:rsidR="002F033F" w:rsidRPr="007E3317" w:rsidTr="002F033F">
        <w:trPr>
          <w:trHeight w:val="889"/>
        </w:trPr>
        <w:tc>
          <w:tcPr>
            <w:tcW w:w="1239" w:type="dxa"/>
          </w:tcPr>
          <w:p w:rsidR="002F033F" w:rsidRPr="00BF74BF" w:rsidRDefault="002F033F" w:rsidP="004A07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74BF"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3718" w:type="dxa"/>
          </w:tcPr>
          <w:p w:rsidR="002F033F" w:rsidRPr="00BF74BF" w:rsidRDefault="002F033F" w:rsidP="004A072C">
            <w:pPr>
              <w:tabs>
                <w:tab w:val="center" w:pos="1751"/>
                <w:tab w:val="left" w:pos="2700"/>
              </w:tabs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F74BF">
              <w:rPr>
                <w:rFonts w:ascii="Times New Roman" w:hAnsi="Times New Roman" w:cs="Times New Roman"/>
                <w:b/>
              </w:rPr>
              <w:tab/>
              <w:t>Тема</w:t>
            </w:r>
            <w:r w:rsidRPr="00BF74BF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754" w:type="dxa"/>
          </w:tcPr>
          <w:p w:rsidR="002F033F" w:rsidRPr="00BF74BF" w:rsidRDefault="002F033F" w:rsidP="004A07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74BF">
              <w:rPr>
                <w:rFonts w:ascii="Times New Roman" w:hAnsi="Times New Roman" w:cs="Times New Roman"/>
                <w:b/>
              </w:rPr>
              <w:t>Образователно направление и образователно ядро</w:t>
            </w:r>
          </w:p>
        </w:tc>
        <w:tc>
          <w:tcPr>
            <w:tcW w:w="2589" w:type="dxa"/>
          </w:tcPr>
          <w:p w:rsidR="002F033F" w:rsidRPr="00BF74BF" w:rsidRDefault="002F033F" w:rsidP="004A072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74BF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</w:tbl>
    <w:p w:rsidR="002F033F" w:rsidRPr="003909BC" w:rsidRDefault="002F033F" w:rsidP="003909BC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3909BC" w:rsidRDefault="003909BC" w:rsidP="003909BC">
      <w:pPr>
        <w:tabs>
          <w:tab w:val="left" w:pos="-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09BC" w:rsidRDefault="003909BC" w:rsidP="003909BC">
      <w:pPr>
        <w:tabs>
          <w:tab w:val="left" w:pos="-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909BC" w:rsidSect="003909BC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E3" w:rsidRDefault="002C3FE3" w:rsidP="003F5C0D">
      <w:pPr>
        <w:spacing w:after="0" w:line="240" w:lineRule="auto"/>
      </w:pPr>
      <w:r>
        <w:separator/>
      </w:r>
    </w:p>
  </w:endnote>
  <w:endnote w:type="continuationSeparator" w:id="0">
    <w:p w:rsidR="002C3FE3" w:rsidRDefault="002C3FE3" w:rsidP="003F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О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E3" w:rsidRDefault="002C3FE3" w:rsidP="003F5C0D">
      <w:pPr>
        <w:spacing w:after="0" w:line="240" w:lineRule="auto"/>
      </w:pPr>
      <w:r>
        <w:separator/>
      </w:r>
    </w:p>
  </w:footnote>
  <w:footnote w:type="continuationSeparator" w:id="0">
    <w:p w:rsidR="002C3FE3" w:rsidRDefault="002C3FE3" w:rsidP="003F5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33D58"/>
    <w:multiLevelType w:val="hybridMultilevel"/>
    <w:tmpl w:val="4F4814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164BA"/>
    <w:multiLevelType w:val="hybridMultilevel"/>
    <w:tmpl w:val="0896E2E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F2A18"/>
    <w:multiLevelType w:val="hybridMultilevel"/>
    <w:tmpl w:val="0C405E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2C54AE"/>
    <w:multiLevelType w:val="hybridMultilevel"/>
    <w:tmpl w:val="D70A3ED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9836EC9"/>
    <w:multiLevelType w:val="hybridMultilevel"/>
    <w:tmpl w:val="B72A417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85"/>
    <w:rsid w:val="0000561E"/>
    <w:rsid w:val="0001512B"/>
    <w:rsid w:val="00074690"/>
    <w:rsid w:val="000A5691"/>
    <w:rsid w:val="002C3FE3"/>
    <w:rsid w:val="002F033F"/>
    <w:rsid w:val="003909BC"/>
    <w:rsid w:val="003F5C0D"/>
    <w:rsid w:val="00410264"/>
    <w:rsid w:val="004B3F3F"/>
    <w:rsid w:val="005535E5"/>
    <w:rsid w:val="00563280"/>
    <w:rsid w:val="00590CA5"/>
    <w:rsid w:val="005C4453"/>
    <w:rsid w:val="007C3994"/>
    <w:rsid w:val="00871359"/>
    <w:rsid w:val="008A5183"/>
    <w:rsid w:val="00932980"/>
    <w:rsid w:val="00A11EC5"/>
    <w:rsid w:val="00A177C7"/>
    <w:rsid w:val="00A95211"/>
    <w:rsid w:val="00AF0F3F"/>
    <w:rsid w:val="00B92C02"/>
    <w:rsid w:val="00BF034F"/>
    <w:rsid w:val="00CE6D64"/>
    <w:rsid w:val="00D37CD7"/>
    <w:rsid w:val="00D736CC"/>
    <w:rsid w:val="00D7777D"/>
    <w:rsid w:val="00D924D6"/>
    <w:rsid w:val="00E4006B"/>
    <w:rsid w:val="00ED0616"/>
    <w:rsid w:val="00F66EDB"/>
    <w:rsid w:val="00F97BA1"/>
    <w:rsid w:val="00FA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C5"/>
    <w:pPr>
      <w:ind w:left="720"/>
      <w:contextualSpacing/>
    </w:pPr>
  </w:style>
  <w:style w:type="table" w:styleId="a4">
    <w:name w:val="Table Grid"/>
    <w:basedOn w:val="a1"/>
    <w:uiPriority w:val="39"/>
    <w:rsid w:val="00A11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4"/>
    <w:uiPriority w:val="39"/>
    <w:rsid w:val="00390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Мрежа в таблица4"/>
    <w:basedOn w:val="a1"/>
    <w:next w:val="a4"/>
    <w:uiPriority w:val="59"/>
    <w:rsid w:val="002F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F5C0D"/>
  </w:style>
  <w:style w:type="paragraph" w:styleId="a7">
    <w:name w:val="footer"/>
    <w:basedOn w:val="a"/>
    <w:link w:val="a8"/>
    <w:uiPriority w:val="99"/>
    <w:unhideWhenUsed/>
    <w:rsid w:val="003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F5C0D"/>
  </w:style>
  <w:style w:type="table" w:customStyle="1" w:styleId="2">
    <w:name w:val="Мрежа в таблица2"/>
    <w:basedOn w:val="a1"/>
    <w:next w:val="a4"/>
    <w:uiPriority w:val="39"/>
    <w:rsid w:val="00D7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C5"/>
    <w:pPr>
      <w:ind w:left="720"/>
      <w:contextualSpacing/>
    </w:pPr>
  </w:style>
  <w:style w:type="table" w:styleId="a4">
    <w:name w:val="Table Grid"/>
    <w:basedOn w:val="a1"/>
    <w:uiPriority w:val="39"/>
    <w:rsid w:val="00A11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4"/>
    <w:uiPriority w:val="39"/>
    <w:rsid w:val="00390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Мрежа в таблица4"/>
    <w:basedOn w:val="a1"/>
    <w:next w:val="a4"/>
    <w:uiPriority w:val="59"/>
    <w:rsid w:val="002F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F5C0D"/>
  </w:style>
  <w:style w:type="paragraph" w:styleId="a7">
    <w:name w:val="footer"/>
    <w:basedOn w:val="a"/>
    <w:link w:val="a8"/>
    <w:uiPriority w:val="99"/>
    <w:unhideWhenUsed/>
    <w:rsid w:val="003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F5C0D"/>
  </w:style>
  <w:style w:type="table" w:customStyle="1" w:styleId="2">
    <w:name w:val="Мрежа в таблица2"/>
    <w:basedOn w:val="a1"/>
    <w:next w:val="a4"/>
    <w:uiPriority w:val="39"/>
    <w:rsid w:val="00D7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2017-07-11T07:59:00Z</dcterms:created>
  <dcterms:modified xsi:type="dcterms:W3CDTF">2020-08-19T12:25:00Z</dcterms:modified>
</cp:coreProperties>
</file>